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C6" w:rsidRPr="007512C6" w:rsidRDefault="007512C6" w:rsidP="007512C6">
      <w:pPr>
        <w:shd w:val="clear" w:color="auto" w:fill="FFFFFF"/>
        <w:spacing w:before="153" w:after="153" w:line="337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b/>
          <w:bCs/>
          <w:color w:val="222222"/>
          <w:sz w:val="23"/>
        </w:rPr>
        <w:t xml:space="preserve">Инструкция по применению </w:t>
      </w:r>
      <w:proofErr w:type="spellStart"/>
      <w:r w:rsidRPr="007512C6">
        <w:rPr>
          <w:rFonts w:ascii="Arial" w:eastAsia="Times New Roman" w:hAnsi="Arial" w:cs="Arial"/>
          <w:b/>
          <w:bCs/>
          <w:color w:val="222222"/>
          <w:sz w:val="23"/>
        </w:rPr>
        <w:t>Вектра</w:t>
      </w:r>
      <w:proofErr w:type="spellEnd"/>
      <w:r w:rsidRPr="007512C6">
        <w:rPr>
          <w:rFonts w:ascii="Arial" w:eastAsia="Times New Roman" w:hAnsi="Arial" w:cs="Arial"/>
          <w:b/>
          <w:bCs/>
          <w:color w:val="222222"/>
          <w:sz w:val="23"/>
        </w:rPr>
        <w:t xml:space="preserve"> 3D для борьбы с эктопаразитами собак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 xml:space="preserve">(организация-разработчик: «CEVA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Sante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Animale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>», Франция)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>Утверждена 19 октября 2011 года.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b/>
          <w:bCs/>
          <w:color w:val="222222"/>
          <w:sz w:val="23"/>
        </w:rPr>
        <w:t>I. Общие сведения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 xml:space="preserve">Торговое наименование лекарственного препарата: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 (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Vectra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3D).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 xml:space="preserve">Международные непатентованные названия действующих веществ: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динотефуран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перметрин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пирипроксифен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Лекарственная форма: раствор для наружного применения.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 в 100 мл в качестве действующих веществ содержит: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динотефуран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- 4,95%,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перметрин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- 36,08% и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пирипроксифен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-0,44%, а в качестве вспомогательного вещества: 1-октил-2-пирролидон - 6%, N-метил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пирролидон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- до 100%.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>По внешнему виду препарат представляет собой прозрачную жидкость светло-желтого цвета.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Препарат выпускают расфасованным по 0,8; 1,6; 3,6; 4,7; 8.0 мл в пипетки из полимерного материала с алюминиевой прослойкой. Пипетки упаковывают по 1, 3, 6 и 36 штук в картонную коробку вместе с инструкцией по применению.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Хранят лекарственный препарат в закрытой упаковке производителя, в сухом, защищенном от света месте, отдельно от продуктов питания и кормов, при температуре от 0°С до 25°С.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Срок годности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 при соблюдении условий хранения - 3 года со дня производства.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>Запрещается использовать лекарственный препарат после окончания срока его годности.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 следует хранить в местах, недоступных для детей.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>Неиспользованный препарат с истекшим сроком годности утилизируют в соответствии с требованиями законодательства.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b/>
          <w:bCs/>
          <w:color w:val="222222"/>
          <w:sz w:val="23"/>
        </w:rPr>
        <w:t>II. Фармакологические свойства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 относится к группе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инсектоакарицидных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препаратов для наружного применения.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7512C6">
        <w:rPr>
          <w:rFonts w:ascii="Arial" w:eastAsia="Times New Roman" w:hAnsi="Arial" w:cs="Arial"/>
          <w:b/>
          <w:bCs/>
          <w:color w:val="222222"/>
          <w:sz w:val="23"/>
        </w:rPr>
        <w:t>Перметрин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, входящий в состав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3D, является синтетическим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пиретроидом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>, механизм действия которого заключается в блокировании проведения нервного импульса у паразита за счет изменения проницаемости мембран для ионов натрия. что приводит к необратимому параличу и гибели членистоногих паразитов.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7512C6">
        <w:rPr>
          <w:rFonts w:ascii="Arial" w:eastAsia="Times New Roman" w:hAnsi="Arial" w:cs="Arial"/>
          <w:b/>
          <w:bCs/>
          <w:color w:val="222222"/>
          <w:sz w:val="23"/>
        </w:rPr>
        <w:t>Динотефуран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 - производное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гуанидина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, относится к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нейротоксинам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класса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неоникотиноидов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, воздействует на постсинаптические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ацетилхолиновые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рецепторы нервной системы, вызывая гибель насекомых. Особенно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динотефуран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активен против многочисленных видов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полужесткокрылых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насекомых.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7512C6">
        <w:rPr>
          <w:rFonts w:ascii="Arial" w:eastAsia="Times New Roman" w:hAnsi="Arial" w:cs="Arial"/>
          <w:b/>
          <w:bCs/>
          <w:color w:val="222222"/>
          <w:sz w:val="23"/>
        </w:rPr>
        <w:lastRenderedPageBreak/>
        <w:t>Пирипроксифен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 - аналог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ювенильного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гормона, регулирующего рост и развитие насекомых, в т.ч. блох. Механизм его действия заключается в нарушении нормального цикла метаморфоза насекомого яйцо - личинка - куколка - взрослая особь.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После накожного нанесения препарата входящие в его состав компоненты накапливаются в эпидермисе, волосяных луковицах и сальных железах тела животного и оказывают длительное контактное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инсектоакарицидное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действие, предупреждают укусы насекомых, являющихся переносчиками кровопаразитарных заболеваний.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 по степени воздействия на организм относится к умеренно опасным веществам (3 класс опасности по ГОСТ 12.1.007-76).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>При попадании в глаза вызывает умеренное раздражение.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b/>
          <w:bCs/>
          <w:color w:val="222222"/>
          <w:sz w:val="23"/>
        </w:rPr>
        <w:t>III. Порядок применения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 применяют собакам для борьбы с эктопаразитами животных: блохами, вшами,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власоедами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>, комарами, москитами, иксодовыми клещами.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 xml:space="preserve">Лечение аллергического дерматита, вызванного укусами блох, целесообразно начинать с применения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Противопоказанием к применению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 является индивидуальная повышенная чувствительность животного к компонентам препарата.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Применение препарата щенкам в возрасте до 7 недель, собакам массой менее 1,5 кг, ослабленным и старым животным, а так же беременным и кормящим сукам допускается только после консультации с ветеринарным врачом.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i/>
          <w:iCs/>
          <w:color w:val="DD0055"/>
          <w:sz w:val="23"/>
        </w:rPr>
        <w:t>Категорически запрещается применение препарата кошкам!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Собакам препарат применяют наружно.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b/>
          <w:bCs/>
          <w:color w:val="222222"/>
          <w:sz w:val="23"/>
        </w:rPr>
        <w:t>Способ применения:</w:t>
      </w:r>
    </w:p>
    <w:p w:rsidR="007512C6" w:rsidRPr="007512C6" w:rsidRDefault="007512C6" w:rsidP="00751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Извлечь пипетку из упаковки.</w:t>
      </w:r>
    </w:p>
    <w:p w:rsidR="007512C6" w:rsidRPr="007512C6" w:rsidRDefault="007512C6" w:rsidP="00751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Держа пипетку вертикально, расположить большой и указательный пальцы одной руки под большим диском аппликатора, другой рукой взять наконечник аппликатор над маленьким диском и с усилием надавить вниз до упора в большой диск, проткнув 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lastRenderedPageBreak/>
        <w:t>мембрану, запечатывающую пипетку.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222222"/>
          <w:sz w:val="23"/>
          <w:szCs w:val="23"/>
        </w:rPr>
        <w:drawing>
          <wp:inline distT="0" distB="0" distL="0" distR="0">
            <wp:extent cx="4893310" cy="2305685"/>
            <wp:effectExtent l="19050" t="0" r="2540" b="0"/>
            <wp:docPr id="1" name="Рисунок 1" descr="https://www.veterinarka.ru/images/001vetmedicaments/v/vectra3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terinarka.ru/images/001vetmedicaments/v/vectra3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C6" w:rsidRPr="007512C6" w:rsidRDefault="007512C6" w:rsidP="00751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Раздвинуть шерсть животного и нанести препарат на сухую неповрежденную кожу в несколько точек вдоль позвоночника, чтобы животное не могло слизать препарат.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222222"/>
          <w:sz w:val="23"/>
          <w:szCs w:val="23"/>
        </w:rPr>
        <w:drawing>
          <wp:inline distT="0" distB="0" distL="0" distR="0">
            <wp:extent cx="2227580" cy="2247265"/>
            <wp:effectExtent l="19050" t="0" r="1270" b="0"/>
            <wp:docPr id="2" name="Рисунок 2" descr="https://www.veterinarka.ru/images/001vetmedicaments/v/vectra3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terinarka.ru/images/001vetmedicaments/v/vectra3d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Дозы и количество мест нанесения указаны в таблице:</w:t>
      </w:r>
    </w:p>
    <w:tbl>
      <w:tblPr>
        <w:tblW w:w="11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52"/>
        <w:gridCol w:w="2953"/>
        <w:gridCol w:w="2953"/>
        <w:gridCol w:w="2953"/>
      </w:tblGrid>
      <w:tr w:rsidR="007512C6" w:rsidRPr="007512C6" w:rsidTr="007512C6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</w:rPr>
              <w:t>Вес собаки, кг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</w:rPr>
              <w:t>Объем пипетки, мл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</w:rPr>
              <w:t xml:space="preserve">Количество пипеток, </w:t>
            </w:r>
            <w:proofErr w:type="spellStart"/>
            <w:r w:rsidRPr="007512C6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</w:rPr>
              <w:t>шт</w:t>
            </w:r>
            <w:proofErr w:type="spellEnd"/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</w:rPr>
              <w:t>Количество мест нанесения</w:t>
            </w:r>
          </w:p>
        </w:tc>
      </w:tr>
      <w:tr w:rsidR="007512C6" w:rsidRPr="007512C6" w:rsidTr="007512C6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1,5-4,0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0,8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1</w:t>
            </w:r>
          </w:p>
        </w:tc>
      </w:tr>
      <w:tr w:rsidR="007512C6" w:rsidRPr="007512C6" w:rsidTr="007512C6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4,0-10,0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1,6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2</w:t>
            </w:r>
          </w:p>
        </w:tc>
      </w:tr>
      <w:tr w:rsidR="007512C6" w:rsidRPr="007512C6" w:rsidTr="007512C6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10,0-25,0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3,6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3</w:t>
            </w:r>
          </w:p>
        </w:tc>
      </w:tr>
      <w:tr w:rsidR="007512C6" w:rsidRPr="007512C6" w:rsidTr="007512C6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25,0-40,0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4,7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3</w:t>
            </w:r>
          </w:p>
        </w:tc>
      </w:tr>
      <w:tr w:rsidR="007512C6" w:rsidRPr="007512C6" w:rsidTr="007512C6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40,0-65,0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8,0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2C6" w:rsidRPr="007512C6" w:rsidRDefault="007512C6" w:rsidP="007512C6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512C6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4</w:t>
            </w:r>
          </w:p>
        </w:tc>
      </w:tr>
    </w:tbl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Повторные обработки рекомендуется проводить регулярно в течение года, но не чаще, чем один раз в 30 дней.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В целях предотвращения повторной инвазии блохами животному заменяют подстилку или обрабатывают ее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инсектицидным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средством в соответствии с инструкцией по применению.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При передозировке препарата возможны симптомы нарушения центральной нервной системы (угнетение, тремор, атаксия). В случае передозировки рекомендуется 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lastRenderedPageBreak/>
        <w:t>немедленно смыть препарат мылом и ополоснуть шерсть животного большим количеством проточной воды, назначить симптоматическое лечение.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Особенностей действия лекарственного препарата при его первом применении и при его отмене не установлено.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Препарат предназначен для однократного применения.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При применении препарата в соответствии с настоящей инструкцией побочных явлений и осложнений, как правило, не наблюдается. В некоторых случаях возможно усиление саливации и незначительное покраснение кожи на месте нанесения препарата, указанные симптомы проходят самопроизвольно в течение нескольких часов и не требуют лечения.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В случае проявления аллергических реакций у чувствительного к компонентам препарата животного, препарат следует тщательно смыть мылом и ополоснуть шерсть большим количеством проточной воды, а при необходимости назначить антигистаминные средства и провести симптоматическое лечение.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Препарат не следует наносить на влажную или поврежденную кожу и применять одновременно с другими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инсектоакарицидными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лекарственными препаратами.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Не следует мыть животное в течение 48 часов после обработки.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Препарат не предназначен для продуктивных животных.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b/>
          <w:bCs/>
          <w:color w:val="222222"/>
          <w:sz w:val="23"/>
        </w:rPr>
        <w:t>IV. Меры личной профилактики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 xml:space="preserve">При работе с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 следует соблюдать общие правила личной гигиены и техники безопасности, предусмотренные при работе с лекарственными препаратами.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>Во время обработки животных лекарственным препаратом следует избегать контакта с глазами, кожей и одеждой, не разрешается курить, пить и принимать пищу.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>По окончании работы следует тщательно вымыть руки теплой водой с мылом.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>Не следует гладить и подпускать животное к маленьким детям в течение 48 часов после обработки.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 xml:space="preserve">При случайном попадании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 на кожу или слизистыми оболочками глаз, их необходимо промыть большим количеством воды.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 xml:space="preserve">Людям с гиперчувствительностью к компонентам препарата следует избегать прямого контакта с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3D. В случае появления аллергических реакций или при случайном попадании препарата в организм человека следует немедленно обратиться в медицинское учреждение (при себе иметь инструкцию по применению препарата или этикетку).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>Пустые пипетки из-под препарата запрещается использовать для бытовых целей, их помещают в полиэтиленовый пакет и утилизируют с бытовыми отходами.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Организация-производитель: компания «Сева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Санте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Анималь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», 10 авеню де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ла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Балластьер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, 33500,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Либурн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>, Франция.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br/>
        <w:t xml:space="preserve">Адрес места производства: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Ei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Inc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.. 2865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North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Cannon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Blvd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Kannapolis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, NC 28083-9124, </w:t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lastRenderedPageBreak/>
        <w:t xml:space="preserve">USA. </w:t>
      </w:r>
      <w:r w:rsidRPr="007512C6">
        <w:rPr>
          <w:rFonts w:ascii="Arial" w:eastAsia="Times New Roman" w:hAnsi="Arial" w:cs="Arial"/>
          <w:color w:val="222222"/>
          <w:sz w:val="23"/>
          <w:szCs w:val="23"/>
          <w:lang w:val="en-US"/>
        </w:rPr>
        <w:t>Phone 704-933-4300. Fax 704-933-1010; Ceva Sante Animate; ZI Tes le Bios, 22600, Loudeac, France.</w:t>
      </w:r>
      <w:r w:rsidRPr="007512C6">
        <w:rPr>
          <w:rFonts w:ascii="Arial" w:eastAsia="Times New Roman" w:hAnsi="Arial" w:cs="Arial"/>
          <w:color w:val="222222"/>
          <w:sz w:val="23"/>
          <w:szCs w:val="23"/>
          <w:lang w:val="en-US"/>
        </w:rPr>
        <w:br/>
      </w:r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Инструкция разработана: ООО «СЕВА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Санте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Анималь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» (адрес: 109428 Россия. г. Москва, Рязанский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пр-т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, д. 16, тел.: (495) 729-59-90) совместно с компанией «СЕВА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Санте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Анималь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>» (Франция).</w:t>
      </w:r>
    </w:p>
    <w:p w:rsidR="007512C6" w:rsidRPr="007512C6" w:rsidRDefault="007512C6" w:rsidP="007512C6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С утверждением настоящей инструкции утрачивает силу инструкция по применению лекарственного препарата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Вектра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3D, утвержденная </w:t>
      </w:r>
      <w:proofErr w:type="spellStart"/>
      <w:r w:rsidRPr="007512C6">
        <w:rPr>
          <w:rFonts w:ascii="Arial" w:eastAsia="Times New Roman" w:hAnsi="Arial" w:cs="Arial"/>
          <w:color w:val="222222"/>
          <w:sz w:val="23"/>
          <w:szCs w:val="23"/>
        </w:rPr>
        <w:t>Россельхознадзором</w:t>
      </w:r>
      <w:proofErr w:type="spellEnd"/>
      <w:r w:rsidRPr="007512C6">
        <w:rPr>
          <w:rFonts w:ascii="Arial" w:eastAsia="Times New Roman" w:hAnsi="Arial" w:cs="Arial"/>
          <w:color w:val="222222"/>
          <w:sz w:val="23"/>
          <w:szCs w:val="23"/>
        </w:rPr>
        <w:t xml:space="preserve"> 6 апреля 2011 года.</w:t>
      </w:r>
    </w:p>
    <w:p w:rsidR="00E00E47" w:rsidRDefault="00E00E47"/>
    <w:sectPr w:rsidR="00E0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3AE0"/>
    <w:multiLevelType w:val="multilevel"/>
    <w:tmpl w:val="CF8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7512C6"/>
    <w:rsid w:val="007512C6"/>
    <w:rsid w:val="00E0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12C6"/>
    <w:rPr>
      <w:b/>
      <w:bCs/>
    </w:rPr>
  </w:style>
  <w:style w:type="character" w:styleId="a5">
    <w:name w:val="Emphasis"/>
    <w:basedOn w:val="a0"/>
    <w:uiPriority w:val="20"/>
    <w:qFormat/>
    <w:rsid w:val="007512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2020-02-03T17:55:00Z</dcterms:created>
  <dcterms:modified xsi:type="dcterms:W3CDTF">2020-02-03T17:56:00Z</dcterms:modified>
</cp:coreProperties>
</file>